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uLékař</w:t>
      </w:r>
      <w:r w:rsidDel="00000000" w:rsidR="00000000" w:rsidRPr="00000000">
        <w:rPr>
          <w:b w:val="1"/>
          <w:bCs w:val="1"/>
          <w:rtl w:val="0"/>
        </w:rPr>
        <w:t xml:space="preserve">e.cz, s.r.o.</w:t>
      </w:r>
      <w:r w:rsidDel="00000000" w:rsidR="00000000" w:rsidRPr="00000000">
        <w:rPr>
          <w:b w:val="1"/>
          <w:bCs w:val="1"/>
          <w:rtl w:val="0"/>
        </w:rPr>
        <w:t xml:space="preserve"> vytvořilo strategické partnerství se skupinou Mavie, evropským lídrem v oblasti holistické zdravotní péče firem i jednotlivců. Mavie se tímto krokem stává většinovým vlastníkem uLékař</w:t>
      </w:r>
      <w:r w:rsidDel="00000000" w:rsidR="00000000" w:rsidRPr="00000000">
        <w:rPr>
          <w:b w:val="1"/>
          <w:bCs w:val="1"/>
          <w:rtl w:val="0"/>
        </w:rPr>
        <w:t xml:space="preserve">e.cz</w:t>
      </w:r>
      <w:r w:rsidDel="00000000" w:rsidR="00000000" w:rsidRPr="00000000">
        <w:rPr>
          <w:b w:val="1"/>
          <w:bCs w:val="1"/>
          <w:rtl w:val="0"/>
        </w:rPr>
        <w:t xml:space="preserve">.</w:t>
      </w:r>
    </w:p>
    <w:p w:rsidR="00000000" w:rsidDel="00000000" w:rsidP="00000000" w:rsidRDefault="00000000" w:rsidRPr="00000000" w14:paraId="00000002">
      <w:pPr>
        <w:rPr>
          <w:b w:val="1"/>
          <w:bCs w:val="1"/>
          <w:shd w:fill="fff2cc" w:val="clea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Společně posilují své pozice v oblasti firemního zdraví ve střední a východní Evropě. Cílem této investice je do budoucna nabídnout firmám v celém CEE regionu ještě komplexnější, digitální a holistická zdravotní řešení z jediného zdroje. </w:t>
      </w:r>
    </w:p>
    <w:p w:rsidR="00000000" w:rsidDel="00000000" w:rsidP="00000000" w:rsidRDefault="00000000" w:rsidRPr="00000000" w14:paraId="00000004">
      <w:pPr>
        <w:rPr>
          <w:b w:val="1"/>
          <w:bCs w:val="1"/>
          <w:shd w:fill="fff2cc" w:val="clea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Praha, 15. 12. 2025 – </w:t>
      </w:r>
      <w:r w:rsidDel="00000000" w:rsidR="00000000" w:rsidRPr="00000000">
        <w:rPr>
          <w:b w:val="1"/>
          <w:bCs w:val="1"/>
          <w:rtl w:val="0"/>
        </w:rPr>
        <w:t xml:space="preserve">uLékaře.cz</w:t>
      </w:r>
      <w:r w:rsidDel="00000000" w:rsidR="00000000" w:rsidRPr="00000000">
        <w:rPr>
          <w:rtl w:val="0"/>
        </w:rPr>
        <w:t xml:space="preserve">, přední český poskytovatel služeb pro zaměstnavatele pro podporu zdraví zaměstnanců, jako jsou online lékařské poradenství, koordinace zdravotní péče a digitální prevence, spojuje síly s novým většinovým vlastníkem </w:t>
      </w:r>
      <w:r w:rsidDel="00000000" w:rsidR="00000000" w:rsidRPr="00000000">
        <w:rPr>
          <w:b w:val="1"/>
          <w:bCs w:val="1"/>
          <w:rtl w:val="0"/>
        </w:rPr>
        <w:t xml:space="preserve">Mavie</w:t>
      </w:r>
      <w:r w:rsidDel="00000000" w:rsidR="00000000" w:rsidRPr="00000000">
        <w:rPr>
          <w:rtl w:val="0"/>
        </w:rPr>
        <w:t xml:space="preserve">. Mavie je poskytovatel holistické zdravotní péče nabízející řešení v oblasti prevence, firemního zdraví, telemedicíny, špičkové lékařské péče v soukromých nemocnicích a 24hodinové domácí péče, s více než 900 B2B zákazníky v Rakousku, Německu a zemích CEE.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Tímto strategickým krokem si noví partneři kladou za cíl rozšířit nabídku péče o zaměstnance a otevřít nové příležitosti pro regionální růst na základě širšího portfolia služeb a další inovace ve zdravotnictví. Pro dosavadní uživatele služby ani klientské firmy to znamená přínos v posilování vysokého standardu poskytované péče týmem uLékař</w:t>
      </w:r>
      <w:r w:rsidDel="00000000" w:rsidR="00000000" w:rsidRPr="00000000">
        <w:rPr>
          <w:rtl w:val="0"/>
        </w:rPr>
        <w:t xml:space="preserve">e.cz</w:t>
      </w:r>
      <w:r w:rsidDel="00000000" w:rsidR="00000000" w:rsidRPr="00000000">
        <w:rPr>
          <w:rtl w:val="0"/>
        </w:rPr>
        <w:t xml:space="preserve">, jehož vedení zůstává nadále stejné.</w:t>
      </w:r>
    </w:p>
    <w:p w:rsidR="00000000" w:rsidDel="00000000" w:rsidP="00000000" w:rsidRDefault="00000000" w:rsidRPr="00000000" w14:paraId="00000008">
      <w:pPr>
        <w:rPr>
          <w:shd w:fill="fff2cc" w:val="clea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Strategický význam spolupráce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Partnery přivedla dohromady společná mise:</w:t>
      </w:r>
      <w:r w:rsidDel="00000000" w:rsidR="00000000" w:rsidRPr="00000000">
        <w:rPr>
          <w:rtl w:val="0"/>
        </w:rPr>
        <w:t xml:space="preserve"> zlepšovat zdraví zaměstnanců prostřednictvím inovativních technologií, digitální nástroje prevence a dostupné odborné péče dohromady pro stovky tisíc firemních klientů a miliony jejich zaměstnanců. Spojení umožní uLékaře.cz dále urychlit vývoj dalších digitálních produktů, integraci nových řešení třetích stran, posílit datové nástroje pro firmy, rozšířit síť odborných lékařů a vedle českého, slovenského a maďarského trhu umožnit expanzi na další evropské trhy.</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„uLékaře.cz je vynikajícím příkladem moderní, hybridní zdravotní péče. Platforma kombinuje digitální služby, které sahají daleko za hranice telemedicíny, s tradiční lékařskou péčí a vytváří tak skutečnou přidanou hodnotu pro firmy i jejich zaměstnance. Společně s Mavie Work je naším cílem tyto služby dále rozvíjet a škálovat napříč celým regionem CEE,“</w:t>
      </w:r>
      <w:r w:rsidDel="00000000" w:rsidR="00000000" w:rsidRPr="00000000">
        <w:rPr>
          <w:rtl w:val="0"/>
        </w:rPr>
        <w:t xml:space="preserve"> říká</w:t>
      </w:r>
      <w:r w:rsidDel="00000000" w:rsidR="00000000" w:rsidRPr="00000000">
        <w:rPr>
          <w:b w:val="1"/>
          <w:bCs w:val="1"/>
          <w:rtl w:val="0"/>
        </w:rPr>
        <w:t xml:space="preserve"> Gerald Lippert, Head of Telemedicine ve společnosti Mavie.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Co to znamená pro klienty a trh</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Pro stávající klienty ani jejich zaměstnance se provoz služby nemění. uLékaře.cz nadále funguje se stejným týmem, vedením i portfoliem služeb. Partnerství však vytvoří prostor pro další rozvoj, zejména v oblasti péče o duševní zdraví, rozšíření digitálních zdravotních služeb a prevence.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„Naším cílem bylo vždy přinášet firmám nástroje řízené daty a zpětnou vazbou, které prokazatelně zlepšují zdraví a spokojenost zaměstnanců, a tím i produktivitu a ziskovost celé firmy. Spojení s Mavie nám umožní tyto ambice ještě násobit. Posílíme nabídku našich služeb, otevíráme si cestu k inovacím a celému CEE regionu. Zůstáváme týmem, který zná firemní prostředí a jeho potřeby,“</w:t>
      </w:r>
      <w:r w:rsidDel="00000000" w:rsidR="00000000" w:rsidRPr="00000000">
        <w:rPr>
          <w:rtl w:val="0"/>
        </w:rPr>
        <w:t xml:space="preserve"> říká </w:t>
      </w:r>
      <w:r w:rsidDel="00000000" w:rsidR="00000000" w:rsidRPr="00000000">
        <w:rPr>
          <w:b w:val="1"/>
          <w:bCs w:val="1"/>
          <w:rtl w:val="0"/>
        </w:rPr>
        <w:t xml:space="preserve">Martin Pospíšil, CEO uLékaře.cz.</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Kontext trhu</w:t>
      </w:r>
    </w:p>
    <w:p w:rsidR="00000000" w:rsidDel="00000000" w:rsidP="00000000" w:rsidRDefault="00000000" w:rsidRPr="00000000" w14:paraId="00000016">
      <w:pPr>
        <w:spacing w:after="240" w:before="240" w:lineRule="auto"/>
        <w:rPr/>
      </w:pPr>
      <w:r w:rsidDel="00000000" w:rsidR="00000000" w:rsidRPr="00000000">
        <w:rPr>
          <w:rtl w:val="0"/>
        </w:rPr>
        <w:t xml:space="preserve">Digitalizace zdravotnictví se v Evropě zrychluje, ale populace stárne a dostupnost zdravotní péče v regionech a v mnoha oborech klesá. Zároveň rostoucí psychická zátěž, hybridní pracovní modely a mezinárodně strukturované týmy vyvíjejí na zaměstnavatele napříč Evropou tlak, aby nabízeli spolehlivé a standardizované zdravotní služby. Firmy tak kladou větší důraz na podporu fyzického i duševního zdraví jejich zaměstnanců. Služba uLékaře.cz dlouhodobě buduje nejen praktické řešení kvalitní péče o zdraví, ale také Komunitu zdravých firem, která sdružuje stovky organizací aktivně zapojených do tohoto tématu. Díky tomu se služba nachází ve velmi silné pozici pro další růst. V současnosti má ke službě přístup uLékař</w:t>
      </w:r>
      <w:r w:rsidDel="00000000" w:rsidR="00000000" w:rsidRPr="00000000">
        <w:rPr>
          <w:rtl w:val="0"/>
        </w:rPr>
        <w:t xml:space="preserve">e.cz</w:t>
      </w:r>
      <w:r w:rsidDel="00000000" w:rsidR="00000000" w:rsidRPr="00000000">
        <w:rPr>
          <w:rtl w:val="0"/>
        </w:rPr>
        <w:t xml:space="preserve"> přes 150 000 zaměstnanců z více než 270 firem napříč českým trhem.</w:t>
      </w: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Detaily transakce</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t xml:space="preserve">uLékaře.cz, s.r.o. dlouhodobě patřilo do zakladatelské skupiny MED21,v  jejímž čele stojí MUDr. Tomáš Šebek, chirurg a podnikatel v oblasti medicínských technologií. Do firmy přivedl známé investory jako Ondřeje Bartoše, Ondřeje Fryce, Martina Rozhoně či Leoše Navrátila, kteří doplnili investiční skupinu PIE Ventures z holdingu Etnetera Group, jež byla vůbec prvním investorem. V rámci tohoto významného transakčního milníku se majoritním akcionářem stává Mavie Next GmbH. Druhým největším společníkem zůstává skupina MED21. Minoritní podíly si budou dále držet  také investoři Jiří Hlavenka, Ondřej Bartoš, Petr Staněk a také CEO společnosti Martin Pospíšil. </w:t>
        <w:br w:type="textWrapping"/>
      </w:r>
      <w:r w:rsidDel="00000000" w:rsidR="00000000" w:rsidRPr="00000000">
        <w:rPr>
          <w:b w:val="1"/>
          <w:bCs w:val="1"/>
          <w:rtl w:val="0"/>
        </w:rPr>
        <w:br w:type="textWrapping"/>
        <w:t xml:space="preserve">„Když jsme uLékaře.cz zakládali, stáli jsme na pionýrské myšlence, že digitální přístup dokáže zásadně změnit způsob, jak lidé i firmy řeší zdraví. Jsem hrdý, že jsme dnes službou, která pomáhá statisícům zaměstnanců. Partnerství s Mavie je dalším logickým krokem na této cestě, kde ve výhledu několika let stojí vedle miliónu uživatelů stojí i miliardová firma. Rád bych poděkoval všem našim stávajícím investorům za odvahu a důvěru, že nám v naší misi pomohli k tomu, kde dnes stojíme,“</w:t>
      </w:r>
      <w:r w:rsidDel="00000000" w:rsidR="00000000" w:rsidRPr="00000000">
        <w:rPr>
          <w:rtl w:val="0"/>
        </w:rPr>
        <w:t xml:space="preserve"> říká </w:t>
      </w:r>
      <w:r w:rsidDel="00000000" w:rsidR="00000000" w:rsidRPr="00000000">
        <w:rPr>
          <w:b w:val="1"/>
          <w:bCs w:val="1"/>
          <w:rtl w:val="0"/>
        </w:rPr>
        <w:t xml:space="preserve">Tomáš Šebek, „a už teď se těšíme, kam se společně ještě dostaneme,“ dodává, spoluzakladatel uLékař</w:t>
      </w:r>
      <w:r w:rsidDel="00000000" w:rsidR="00000000" w:rsidRPr="00000000">
        <w:rPr>
          <w:b w:val="1"/>
          <w:bCs w:val="1"/>
          <w:rtl w:val="0"/>
        </w:rPr>
        <w:t xml:space="preserve">e.cz</w:t>
      </w:r>
      <w:r w:rsidDel="00000000" w:rsidR="00000000" w:rsidRPr="00000000">
        <w:rPr>
          <w:b w:val="1"/>
          <w:bCs w:val="1"/>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O uLékař</w:t>
      </w:r>
      <w:r w:rsidDel="00000000" w:rsidR="00000000" w:rsidRPr="00000000">
        <w:rPr>
          <w:b w:val="1"/>
          <w:bCs w:val="1"/>
          <w:rtl w:val="0"/>
        </w:rPr>
        <w:t xml:space="preserve">e.cz</w:t>
        <w:br w:type="textWrapping"/>
      </w:r>
    </w:p>
    <w:p w:rsidR="00000000" w:rsidDel="00000000" w:rsidP="00000000" w:rsidRDefault="00000000" w:rsidRPr="00000000" w14:paraId="0000001C">
      <w:pPr>
        <w:rPr/>
      </w:pPr>
      <w:r w:rsidDel="00000000" w:rsidR="00000000" w:rsidRPr="00000000">
        <w:rPr>
          <w:b w:val="1"/>
          <w:bCs w:val="1"/>
          <w:rtl w:val="0"/>
        </w:rPr>
        <w:t xml:space="preserve">uLékaře.cz </w:t>
      </w:r>
      <w:r w:rsidDel="00000000" w:rsidR="00000000" w:rsidRPr="00000000">
        <w:rPr>
          <w:rtl w:val="0"/>
        </w:rPr>
        <w:t xml:space="preserve">je největší český poskytovatel služeb pro firmy pro podporu zdraví zaměstnanců, vůbec první v tomto segmentu, a představuje dominantního hráče na domácím trhu. </w:t>
      </w:r>
      <w:r w:rsidDel="00000000" w:rsidR="00000000" w:rsidRPr="00000000">
        <w:rPr>
          <w:rtl w:val="0"/>
        </w:rPr>
        <w:t xml:space="preserve">Mezi poskytované služby patří mimo jiné online lékařské poradenství, koordinace zdravotní péče a digitální prevence. Platforma propojuje moderní technologie se špičkovou lékařskou odborností a pomáhá více než 150 000 zaměstnancům z více než 270 firem v České republice, na Slovenské republice a v Maďarsku. Mezi klienty uLékaře.cz patří společnosti jako jsou ČEZ, Česká spořitelna, IKEA, Tesco, Johnson &amp; Johnson, Deloitte, EY, Kaufland, Komerční banka, Mastercard, T-mobile, Asahi  a mnoho dalších.</w:t>
        <w:br w:type="textWrapp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O Mavie </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t xml:space="preserve">Mavie je poskytovatel holistické zdravotní péče, který inspiruje a podporuje lidi v průběhu celého života při udržování či dosahování lepšího zdraví. Zároveň Mavie umožňuje firmám poskytovat totéž svým zaměstnancům. Mezi její služby patří Mavie Work (firemní zdravotní služby s více než 900 firemními klienty v Rakousku, Německu a zemích CEE), Mavie Telemed (online konzultace s lékaři a odborníky), MavieMe (inovativní domácí testy z krve, slin a mikrobiomu), Mavie Med (přední provozovatel soukromých zdravotnických zařízení v Rakousku) a cura domo (lídr trhu v oblasti 24hodinové domácí péče s více než 2 200 pečujícími). Mavie se rovněž zaměřuje na inovace a strategicky investuje do společností, s nimiž společně rozvíjí nové obchodní modely. Mavie je součástí skupiny UNIQA Insurance Group.</w:t>
      </w:r>
      <w:r w:rsidDel="00000000" w:rsidR="00000000" w:rsidRPr="00000000">
        <w:rPr>
          <w:rtl w:val="0"/>
        </w:rPr>
        <w:br w:type="textWrapping"/>
        <w:br w:type="textWrapping"/>
      </w:r>
      <w:r w:rsidDel="00000000" w:rsidR="00000000" w:rsidRPr="00000000">
        <w:rPr>
          <w:b w:val="1"/>
          <w:bCs w:val="1"/>
          <w:rtl w:val="0"/>
        </w:rPr>
        <w:t xml:space="preserve">O MED21</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MED21</w:t>
      </w:r>
      <w:r w:rsidDel="00000000" w:rsidR="00000000" w:rsidRPr="00000000">
        <w:rPr>
          <w:rtl w:val="0"/>
        </w:rPr>
        <w:t xml:space="preserve"> je skupina med-tech (health-tech) s vizí prodlužovat život strávený ve zdraví. Po transformaci spojenou s transakcí vzniká vedle stávajících firem i ambice CEE venture capital studia s úzkým zaměřením právě na rozvoj dalších takových partnerství, které se mohou integrovat se službami uLékař</w:t>
      </w:r>
      <w:r w:rsidDel="00000000" w:rsidR="00000000" w:rsidRPr="00000000">
        <w:rPr>
          <w:rtl w:val="0"/>
        </w:rPr>
        <w:t xml:space="preserve">e.cz</w:t>
      </w:r>
      <w:r w:rsidDel="00000000" w:rsidR="00000000" w:rsidRPr="00000000">
        <w:rPr>
          <w:rtl w:val="0"/>
        </w:rPr>
        <w:t xml:space="preserve">, proLékař</w:t>
      </w:r>
      <w:r w:rsidDel="00000000" w:rsidR="00000000" w:rsidRPr="00000000">
        <w:rPr>
          <w:rtl w:val="0"/>
        </w:rPr>
        <w:t xml:space="preserve">e.cz</w:t>
      </w:r>
      <w:r w:rsidDel="00000000" w:rsidR="00000000" w:rsidRPr="00000000">
        <w:rPr>
          <w:rtl w:val="0"/>
        </w:rPr>
        <w:t xml:space="preserve"> a dalšími v regionu. Po personální obměně stojí v novém týmu zakladatelů podnikatelé s brilantním know-how v dané oblasti a schopností pracovat s externím kapitálem.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Kontakt pro média: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Adéla Keršlágerová, Head of Marketing </w:t>
      </w:r>
    </w:p>
    <w:p w:rsidR="00000000" w:rsidDel="00000000" w:rsidP="00000000" w:rsidRDefault="00000000" w:rsidRPr="00000000" w14:paraId="00000027">
      <w:pPr>
        <w:rPr>
          <w:b w:val="1"/>
          <w:bCs w:val="1"/>
        </w:rPr>
      </w:pPr>
      <w:hyperlink r:id="rId6">
        <w:r w:rsidDel="00000000" w:rsidR="00000000" w:rsidRPr="00000000">
          <w:rPr>
            <w:color w:val="1155cc"/>
            <w:u w:val="single"/>
            <w:rtl w:val="0"/>
          </w:rPr>
          <w:t xml:space="preserve">adela.kerslagerova@ulekare.cz</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b w:val="1"/>
        <w:bCs w:val="1"/>
      </w:rPr>
      <w:drawing>
        <wp:inline distB="114300" distT="114300" distL="114300" distR="114300">
          <wp:extent cx="1738313" cy="3089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3089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ela.kerslagerova@ulekare.cz"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